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PEARL S.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RAGAZZE DI MADAME LIANG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