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PIRACCIONI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TRENT'ANNI, ALTA,MORA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