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J.P. RILAN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ANHARRA IL TRONO DELLA FOLLIA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