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PASCOLI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 DI CASTELVECCHIO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