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CHEVALLIER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RICAMATRICE DI WINCHESTER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