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LARA ADRIAN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STIRPE DI MEZZANOTTE i primi tre romanzi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LEGGEREEDITORE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