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MILAN KUNDERA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L'INSOSTENIBILE LEGGEREZZA DELL'ESSERE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