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ALEJANDRO BARRAL AND RAMON YZQUIERDO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SANTIAGO CATHEDRAL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EDILESA GUIDES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