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SAFIER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 MERKEL E L'OMICIDIO NEL CASTELLO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