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FATICHE DI HERCULE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