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MOLAJOLI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MUSEI ED OPERE D'ARTE DI 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NAPOLI SOVRAINTENZA ALLE GALLERIE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ù948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