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COLNAGHI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 CON GLI STIVALI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BIMBI FIABA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