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GIUSI QUARENGHI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GIUDIZIO DI PARIDE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